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8040"/>
        <w:gridCol w:w="1420"/>
      </w:tblGrid>
      <w:tr w:rsidR="000805F3" w:rsidRPr="000805F3" w:rsidTr="000805F3">
        <w:trPr>
          <w:trHeight w:val="675"/>
        </w:trPr>
        <w:tc>
          <w:tcPr>
            <w:tcW w:w="9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5F3" w:rsidRPr="000805F3" w:rsidRDefault="000805F3" w:rsidP="00080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Объемы оказания медицинской помощи на 2024 год.                                                   </w:t>
            </w:r>
          </w:p>
        </w:tc>
      </w:tr>
      <w:tr w:rsidR="000805F3" w:rsidRPr="000805F3" w:rsidTr="000805F3">
        <w:trPr>
          <w:trHeight w:val="795"/>
        </w:trPr>
        <w:tc>
          <w:tcPr>
            <w:tcW w:w="8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План на 2024г</w:t>
            </w:r>
          </w:p>
        </w:tc>
      </w:tr>
      <w:tr w:rsidR="000805F3" w:rsidRPr="000805F3" w:rsidTr="000805F3">
        <w:trPr>
          <w:trHeight w:val="795"/>
        </w:trPr>
        <w:tc>
          <w:tcPr>
            <w:tcW w:w="8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0805F3" w:rsidRPr="000805F3" w:rsidTr="000805F3">
        <w:trPr>
          <w:trHeight w:val="55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Амбулаторно-поликлиническая служба: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805F3" w:rsidRPr="000805F3" w:rsidTr="000805F3">
        <w:trPr>
          <w:trHeight w:val="43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Обращение по заболеванию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43212</w:t>
            </w:r>
          </w:p>
        </w:tc>
      </w:tr>
      <w:tr w:rsidR="000805F3" w:rsidRPr="000805F3" w:rsidTr="000805F3">
        <w:trPr>
          <w:trHeight w:val="55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Проф. </w:t>
            </w:r>
            <w:proofErr w:type="spellStart"/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посещ</w:t>
            </w:r>
            <w:proofErr w:type="spellEnd"/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40113</w:t>
            </w:r>
          </w:p>
        </w:tc>
      </w:tr>
      <w:tr w:rsidR="000805F3" w:rsidRPr="000805F3" w:rsidTr="000805F3">
        <w:trPr>
          <w:trHeight w:val="42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 разовые пос. по </w:t>
            </w:r>
            <w:proofErr w:type="spellStart"/>
            <w:r w:rsidRPr="000805F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заб</w:t>
            </w:r>
            <w:proofErr w:type="spellEnd"/>
            <w:r w:rsidRPr="000805F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14318</w:t>
            </w:r>
          </w:p>
        </w:tc>
      </w:tr>
      <w:tr w:rsidR="000805F3" w:rsidRPr="000805F3" w:rsidTr="000805F3">
        <w:trPr>
          <w:trHeight w:val="46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проф. </w:t>
            </w:r>
            <w:proofErr w:type="spellStart"/>
            <w:r w:rsidRPr="000805F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посещ</w:t>
            </w:r>
            <w:proofErr w:type="spellEnd"/>
            <w:r w:rsidRPr="000805F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. с иными целями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25795</w:t>
            </w:r>
          </w:p>
        </w:tc>
      </w:tr>
      <w:tr w:rsidR="000805F3" w:rsidRPr="000805F3" w:rsidTr="000805F3">
        <w:trPr>
          <w:trHeight w:val="46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ФАП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6200</w:t>
            </w:r>
          </w:p>
        </w:tc>
      </w:tr>
      <w:tr w:rsidR="000805F3" w:rsidRPr="000805F3" w:rsidTr="000805F3">
        <w:trPr>
          <w:trHeight w:val="40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Стоматология по заболеванию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13588</w:t>
            </w:r>
          </w:p>
        </w:tc>
      </w:tr>
      <w:tr w:rsidR="000805F3" w:rsidRPr="000805F3" w:rsidTr="000805F3">
        <w:trPr>
          <w:trHeight w:val="42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Стоматология с проф. целью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3683</w:t>
            </w:r>
          </w:p>
        </w:tc>
      </w:tr>
      <w:tr w:rsidR="000805F3" w:rsidRPr="000805F3" w:rsidTr="000805F3">
        <w:trPr>
          <w:trHeight w:val="46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НМП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14799</w:t>
            </w:r>
          </w:p>
        </w:tc>
      </w:tr>
      <w:tr w:rsidR="000805F3" w:rsidRPr="000805F3" w:rsidTr="000805F3">
        <w:trPr>
          <w:trHeight w:val="49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Диагностические услуги,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1278</w:t>
            </w:r>
          </w:p>
        </w:tc>
      </w:tr>
      <w:tr w:rsidR="000805F3" w:rsidRPr="000805F3" w:rsidTr="000805F3">
        <w:trPr>
          <w:trHeight w:val="84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ультразвуковое исследование </w:t>
            </w:r>
            <w:proofErr w:type="gramStart"/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сердечно-сосудистой</w:t>
            </w:r>
            <w:proofErr w:type="gramEnd"/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системы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411</w:t>
            </w:r>
          </w:p>
        </w:tc>
      </w:tr>
      <w:tr w:rsidR="000805F3" w:rsidRPr="000805F3" w:rsidTr="000805F3">
        <w:trPr>
          <w:trHeight w:val="49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колоноскопия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</w:t>
            </w:r>
          </w:p>
        </w:tc>
      </w:tr>
      <w:tr w:rsidR="000805F3" w:rsidRPr="000805F3" w:rsidTr="000805F3">
        <w:trPr>
          <w:trHeight w:val="45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эндоскопические диагностические исследования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411</w:t>
            </w:r>
          </w:p>
        </w:tc>
      </w:tr>
      <w:tr w:rsidR="000805F3" w:rsidRPr="000805F3" w:rsidTr="000805F3">
        <w:trPr>
          <w:trHeight w:val="85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органов и систем без контрастирования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265</w:t>
            </w:r>
          </w:p>
        </w:tc>
      </w:tr>
      <w:tr w:rsidR="000805F3" w:rsidRPr="000805F3" w:rsidTr="000805F3">
        <w:trPr>
          <w:trHeight w:val="87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органов и систем с контрастом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</w:tr>
      <w:tr w:rsidR="000805F3" w:rsidRPr="000805F3" w:rsidTr="000805F3">
        <w:trPr>
          <w:trHeight w:val="141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Диспансерное наблюдение, взрослое;                 Посещения для проведения диспансерного наблюдения, детское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13683</w:t>
            </w:r>
          </w:p>
        </w:tc>
      </w:tr>
      <w:tr w:rsidR="000805F3" w:rsidRPr="000805F3" w:rsidTr="000805F3">
        <w:trPr>
          <w:trHeight w:val="36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Диспансеризация: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805F3" w:rsidRPr="000805F3" w:rsidTr="000805F3">
        <w:trPr>
          <w:trHeight w:val="190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Профилактические медицинские осмотры взрослого населения, включая первое посещение по поводу диспансерного наблюдения, в комплексных посещениях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5478</w:t>
            </w:r>
          </w:p>
        </w:tc>
      </w:tr>
      <w:tr w:rsidR="000805F3" w:rsidRPr="000805F3" w:rsidTr="000805F3">
        <w:trPr>
          <w:trHeight w:val="9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Профилактические осмотры несовершеннолетних, в комплексных посещениях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7677</w:t>
            </w:r>
          </w:p>
        </w:tc>
      </w:tr>
      <w:tr w:rsidR="000805F3" w:rsidRPr="000805F3" w:rsidTr="000805F3">
        <w:trPr>
          <w:trHeight w:val="2332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Диспансеризация определенных гру</w:t>
            </w:r>
            <w:proofErr w:type="gramStart"/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пп взр</w:t>
            </w:r>
            <w:proofErr w:type="gramEnd"/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ослого населения</w:t>
            </w:r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 w:type="page"/>
              <w:t xml:space="preserve">1 этап, включая диспансеризацию инвалидов и ветеранов ВОВ, жителей блокадного Ленинграда и узников концлагерей, в комплексных посещениях, в </w:t>
            </w:r>
            <w:proofErr w:type="spellStart"/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т.ч</w:t>
            </w:r>
            <w:proofErr w:type="spellEnd"/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15240</w:t>
            </w:r>
          </w:p>
        </w:tc>
      </w:tr>
      <w:tr w:rsidR="000805F3" w:rsidRPr="000805F3" w:rsidTr="000805F3">
        <w:trPr>
          <w:trHeight w:val="87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углубленная диспансеризация граждан, перенесших COVID-19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2033</w:t>
            </w:r>
          </w:p>
        </w:tc>
      </w:tr>
      <w:tr w:rsidR="000805F3" w:rsidRPr="000805F3" w:rsidTr="000805F3">
        <w:trPr>
          <w:trHeight w:val="90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углубленная диспансеризация для оценки репродуктивного возраста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3280</w:t>
            </w:r>
          </w:p>
        </w:tc>
      </w:tr>
      <w:tr w:rsidR="000805F3" w:rsidRPr="000805F3" w:rsidTr="000805F3">
        <w:trPr>
          <w:trHeight w:val="139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Диспансеризация детей-сирот, усыновлённых, удочеренных </w:t>
            </w:r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(1 этап), в комплексных посещениях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</w:tr>
      <w:tr w:rsidR="000805F3" w:rsidRPr="000805F3" w:rsidTr="000805F3">
        <w:trPr>
          <w:trHeight w:val="175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Диспансеризация детей-сирот, прибывающих в стационарных учреждениях, находящихся в трудной жизненной ситуации (1 этап), в комплексных посещениях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805F3" w:rsidRPr="000805F3" w:rsidTr="000805F3">
        <w:trPr>
          <w:trHeight w:val="234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Диспансеризация определенных гру</w:t>
            </w:r>
            <w:proofErr w:type="gramStart"/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пп взр</w:t>
            </w:r>
            <w:proofErr w:type="gramEnd"/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ослого населения</w:t>
            </w:r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 2 этап, включая диспансеризацию инвалидов и ветеранов ВОВ, жителей блокадного Ленинграда и узников концлагерей, в  </w:t>
            </w:r>
            <w:proofErr w:type="spellStart"/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комплесных</w:t>
            </w:r>
            <w:proofErr w:type="spellEnd"/>
            <w:r w:rsidRPr="00080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посещениях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1463</w:t>
            </w:r>
          </w:p>
        </w:tc>
      </w:tr>
      <w:tr w:rsidR="000805F3" w:rsidRPr="000805F3" w:rsidTr="000805F3">
        <w:trPr>
          <w:trHeight w:val="46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Круглосуточный стационар,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5149</w:t>
            </w:r>
          </w:p>
        </w:tc>
      </w:tr>
      <w:tr w:rsidR="000805F3" w:rsidRPr="000805F3" w:rsidTr="000805F3">
        <w:trPr>
          <w:trHeight w:val="55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терапия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2848</w:t>
            </w:r>
          </w:p>
        </w:tc>
      </w:tr>
      <w:tr w:rsidR="000805F3" w:rsidRPr="000805F3" w:rsidTr="000805F3">
        <w:trPr>
          <w:trHeight w:val="49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педиатрия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1003</w:t>
            </w:r>
          </w:p>
        </w:tc>
      </w:tr>
      <w:tr w:rsidR="000805F3" w:rsidRPr="000805F3" w:rsidTr="000805F3">
        <w:trPr>
          <w:trHeight w:val="49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хирургия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568</w:t>
            </w:r>
          </w:p>
        </w:tc>
      </w:tr>
      <w:tr w:rsidR="000805F3" w:rsidRPr="000805F3" w:rsidTr="000805F3">
        <w:trPr>
          <w:trHeight w:val="42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абдоминальная хирургия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314</w:t>
            </w:r>
          </w:p>
        </w:tc>
      </w:tr>
      <w:tr w:rsidR="000805F3" w:rsidRPr="000805F3" w:rsidTr="000805F3">
        <w:trPr>
          <w:trHeight w:val="48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гинекология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416</w:t>
            </w:r>
          </w:p>
        </w:tc>
      </w:tr>
      <w:tr w:rsidR="000805F3" w:rsidRPr="000805F3" w:rsidTr="000805F3">
        <w:trPr>
          <w:trHeight w:val="46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Дневной стационар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2058</w:t>
            </w:r>
          </w:p>
        </w:tc>
      </w:tr>
      <w:tr w:rsidR="000805F3" w:rsidRPr="000805F3" w:rsidTr="000805F3">
        <w:trPr>
          <w:trHeight w:val="52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неврология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564</w:t>
            </w:r>
          </w:p>
        </w:tc>
      </w:tr>
      <w:tr w:rsidR="000805F3" w:rsidRPr="000805F3" w:rsidTr="000805F3">
        <w:trPr>
          <w:trHeight w:val="49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онкология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0805F3" w:rsidRPr="000805F3" w:rsidTr="000805F3">
        <w:trPr>
          <w:trHeight w:val="51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акушерство-гинекология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</w:tr>
      <w:tr w:rsidR="000805F3" w:rsidRPr="000805F3" w:rsidTr="000805F3">
        <w:trPr>
          <w:trHeight w:val="45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терапия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1239</w:t>
            </w:r>
          </w:p>
        </w:tc>
      </w:tr>
      <w:tr w:rsidR="000805F3" w:rsidRPr="000805F3" w:rsidTr="000805F3">
        <w:trPr>
          <w:trHeight w:val="48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педиатрия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805F3" w:rsidRPr="000805F3" w:rsidRDefault="000805F3" w:rsidP="00080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0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174</w:t>
            </w:r>
          </w:p>
        </w:tc>
      </w:tr>
    </w:tbl>
    <w:p w:rsidR="000805F3" w:rsidRDefault="000805F3"/>
    <w:p w:rsidR="00FA1156" w:rsidRPr="00FA1156" w:rsidRDefault="00FA115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A1156">
          <w:rPr>
            <w:rStyle w:val="a3"/>
            <w:rFonts w:ascii="Times New Roman" w:hAnsi="Times New Roman" w:cs="Times New Roman"/>
            <w:sz w:val="28"/>
            <w:szCs w:val="28"/>
          </w:rPr>
          <w:t>Информация о распределение объемов медицинской помощи на 2024 год ТФ</w:t>
        </w:r>
        <w:bookmarkStart w:id="0" w:name="_GoBack"/>
        <w:bookmarkEnd w:id="0"/>
        <w:r w:rsidRPr="00FA1156">
          <w:rPr>
            <w:rStyle w:val="a3"/>
            <w:rFonts w:ascii="Times New Roman" w:hAnsi="Times New Roman" w:cs="Times New Roman"/>
            <w:sz w:val="28"/>
            <w:szCs w:val="28"/>
          </w:rPr>
          <w:t>ОМС</w:t>
        </w:r>
      </w:hyperlink>
    </w:p>
    <w:sectPr w:rsidR="00FA1156" w:rsidRPr="00FA1156" w:rsidSect="000805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F3"/>
    <w:rsid w:val="000805F3"/>
    <w:rsid w:val="00F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spenza.ru/doc-4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PC1</cp:lastModifiedBy>
  <cp:revision>2</cp:revision>
  <dcterms:created xsi:type="dcterms:W3CDTF">2024-04-09T10:07:00Z</dcterms:created>
  <dcterms:modified xsi:type="dcterms:W3CDTF">2024-04-10T08:17:00Z</dcterms:modified>
</cp:coreProperties>
</file>