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F" w:rsidRPr="0042158F" w:rsidRDefault="0042158F" w:rsidP="0042158F">
      <w:pPr>
        <w:jc w:val="center"/>
        <w:rPr>
          <w:b/>
          <w:sz w:val="28"/>
          <w:szCs w:val="28"/>
        </w:rPr>
      </w:pPr>
      <w:r w:rsidRPr="0042158F">
        <w:rPr>
          <w:b/>
          <w:sz w:val="28"/>
          <w:szCs w:val="28"/>
        </w:rPr>
        <w:t>Правила посещения пациентов, находящихся на лечении в ГБУЗ «</w:t>
      </w:r>
      <w:proofErr w:type="spellStart"/>
      <w:r w:rsidR="00654CEA">
        <w:rPr>
          <w:b/>
          <w:sz w:val="28"/>
          <w:szCs w:val="28"/>
        </w:rPr>
        <w:t>Городищенская</w:t>
      </w:r>
      <w:proofErr w:type="spellEnd"/>
      <w:r w:rsidR="00654CEA">
        <w:rPr>
          <w:b/>
          <w:sz w:val="28"/>
          <w:szCs w:val="28"/>
        </w:rPr>
        <w:t xml:space="preserve"> </w:t>
      </w:r>
      <w:r w:rsidRPr="0042158F">
        <w:rPr>
          <w:b/>
          <w:sz w:val="28"/>
          <w:szCs w:val="28"/>
        </w:rPr>
        <w:t>РБ»</w:t>
      </w:r>
    </w:p>
    <w:p w:rsidR="0042158F" w:rsidRPr="0042158F" w:rsidRDefault="0042158F" w:rsidP="0042158F">
      <w:pPr>
        <w:rPr>
          <w:sz w:val="24"/>
          <w:szCs w:val="24"/>
        </w:rPr>
      </w:pPr>
    </w:p>
    <w:p w:rsidR="0042158F" w:rsidRPr="0042158F" w:rsidRDefault="0042158F" w:rsidP="0042158F">
      <w:pPr>
        <w:rPr>
          <w:sz w:val="24"/>
          <w:szCs w:val="24"/>
        </w:rPr>
      </w:pPr>
      <w:proofErr w:type="gramStart"/>
      <w:r w:rsidRPr="0042158F">
        <w:rPr>
          <w:sz w:val="24"/>
          <w:szCs w:val="24"/>
        </w:rPr>
        <w:t>1.Посещение родственниками (отцом, матерью, усыновителями, усыновленными, бабушкой, дедушкой, внуками, сестрами, братьями, женой, мужем, взрослыми детьми).</w:t>
      </w:r>
      <w:proofErr w:type="gramEnd"/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Следовательно, первым основанием для отказа в посещении может быть наличие явных признаков острых инфекционных заболеваний.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Перед посещением отделения посетитель должен снять верхнюю одежду, надеть бахилы, халат. Мобильный телефон и другие электронные устройства должны быть выключены. Вы должны быть готовы к тому, что ваш отказ совершить данные действия может повлечь недопуск к больному.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Посет</w:t>
      </w:r>
      <w:bookmarkStart w:id="0" w:name="_GoBack"/>
      <w:bookmarkEnd w:id="0"/>
      <w:r w:rsidRPr="0042158F">
        <w:rPr>
          <w:sz w:val="24"/>
          <w:szCs w:val="24"/>
        </w:rPr>
        <w:t>ители в состоянии алкогольного (наркотического) опьянения в отделение не допускаются.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Одновременно разрешается находиться в палате не более чем двум посетителям.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Посещения родственников не ра</w:t>
      </w:r>
      <w:r>
        <w:rPr>
          <w:sz w:val="24"/>
          <w:szCs w:val="24"/>
        </w:rPr>
        <w:t>зрешаются во время обхода врача</w:t>
      </w:r>
      <w:r w:rsidRPr="0042158F">
        <w:rPr>
          <w:sz w:val="24"/>
          <w:szCs w:val="24"/>
        </w:rPr>
        <w:t>, проведения в палате манипуляций. В данном случае, вам придётся подождать некоторое время до окончания данных мероприятий.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2.Посещение лицами, не входящими в круг родственников должно осуществляться согласно всем правилам, изложенным в п.1 с тем лишь дополнением, что они допускаются к больному только в сопровождении близкого родственника. Разумеется, данное правило может иметь оговорки при невозможности присутствия кого-либо из родственников.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3.Посещение детей должно осуществляться согласно всем правилам, изложенным в п.1. Также, в соответствие с п.3 ст.51 ФЗ №323 "Об основах охраны здоровья граждан в Российской Федерации"</w:t>
      </w:r>
    </w:p>
    <w:p w:rsidR="0042158F" w:rsidRPr="0042158F" w:rsidRDefault="0042158F" w:rsidP="0042158F">
      <w:pPr>
        <w:pStyle w:val="a4"/>
        <w:numPr>
          <w:ilvl w:val="0"/>
          <w:numId w:val="4"/>
        </w:numPr>
        <w:rPr>
          <w:sz w:val="24"/>
          <w:szCs w:val="24"/>
        </w:rPr>
      </w:pPr>
      <w:r w:rsidRPr="0042158F">
        <w:rPr>
          <w:sz w:val="24"/>
          <w:szCs w:val="24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</w:t>
      </w:r>
      <w:r w:rsidRPr="0042158F">
        <w:rPr>
          <w:sz w:val="24"/>
          <w:szCs w:val="24"/>
        </w:rPr>
        <w:lastRenderedPageBreak/>
        <w:t xml:space="preserve">ребенка. </w:t>
      </w:r>
      <w:proofErr w:type="gramStart"/>
      <w:r w:rsidRPr="0042158F">
        <w:rPr>
          <w:sz w:val="24"/>
          <w:szCs w:val="24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2158F">
        <w:rPr>
          <w:sz w:val="24"/>
          <w:szCs w:val="24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4.Посещение пациентов при карантине должно осуществляться согласно указанным в п.1 правилам с учётом того, что в случае угрозы возникновения или распространения инфекционного заболевания в посещении вам может быть отказано.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5.Передачи принимаются в соответствии с утвержденным перечнем продуктов (со списком разрешенных и запрещенных продуктов вы можете ознакомиться в месте для приёма передач). Допускается поступление предметов личной гигиены, вещей, продуктов питания в отделения в виде передач, посылок от родственников. Передачи пациентам принимаются уполномоченными сотрудниками отделений. Продукты принимаются в прозрачных полиэтиленовых пакетах с надписанными датой передачи, фамилией и инициалами пациента. Количество поступающих продуктов питания на одного пациента определяется с учетом вместимости мест хранения и конечных сроков реализации. При приеме передачи, вскрытии посылок дежурная медицинская сестра обязана проверить их на предмет запрещенных к передаче вещей или продуктов питания, соответствие получаемых продуктов диете пациента, количество и качество.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Посещение больных разрешено ежедневно с 07.00 до 08.00 и с 16-00 до 18-00 в холле больницы.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Время встреч и бесед с лечащими врачами с 13.00 до 14.00.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Вход в больницу во время тихого часа с 14-00 до 16-00 и после 18-00 часов запрещен.</w:t>
      </w:r>
    </w:p>
    <w:p w:rsidR="002273EE" w:rsidRPr="0042158F" w:rsidRDefault="002273EE" w:rsidP="0042158F">
      <w:pPr>
        <w:rPr>
          <w:sz w:val="24"/>
          <w:szCs w:val="24"/>
        </w:rPr>
      </w:pPr>
    </w:p>
    <w:sectPr w:rsidR="002273EE" w:rsidRPr="0042158F" w:rsidSect="002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E8A"/>
    <w:multiLevelType w:val="multilevel"/>
    <w:tmpl w:val="376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E7C84"/>
    <w:multiLevelType w:val="multilevel"/>
    <w:tmpl w:val="B72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657E4"/>
    <w:multiLevelType w:val="hybridMultilevel"/>
    <w:tmpl w:val="241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48E"/>
    <w:multiLevelType w:val="hybridMultilevel"/>
    <w:tmpl w:val="BE1E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8F"/>
    <w:rsid w:val="002273EE"/>
    <w:rsid w:val="0042158F"/>
    <w:rsid w:val="006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PC7</cp:lastModifiedBy>
  <cp:revision>3</cp:revision>
  <dcterms:created xsi:type="dcterms:W3CDTF">2021-12-16T09:52:00Z</dcterms:created>
  <dcterms:modified xsi:type="dcterms:W3CDTF">2022-06-30T08:54:00Z</dcterms:modified>
</cp:coreProperties>
</file>